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8C9C1" w14:textId="77777777" w:rsidR="00CA0E92" w:rsidRPr="00BC0245" w:rsidRDefault="00CA0E92" w:rsidP="00CA0E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PRAVIDLA PRO UMISŤOVÁNÍ ŽÁKŮ K UBYTOVÁNÍ NA DOMOVĚ MLÁDEŽE TŘEBÍČ</w:t>
      </w:r>
    </w:p>
    <w:p w14:paraId="4800DFC8" w14:textId="77777777" w:rsidR="00CA0E92" w:rsidRPr="00BC0245" w:rsidRDefault="00CA0E92" w:rsidP="00CA0E9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95E06F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Čl. 1   Obecné podmínky</w:t>
      </w:r>
    </w:p>
    <w:p w14:paraId="64CFE7ED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154A1" w14:textId="7705A8D4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>Dle § 4, vyhlášky č. 108/2005 Sb., o školských a ubytovacích zařízeních a školských účelových zařízeních, o umisťování žáků</w:t>
      </w:r>
      <w:r w:rsidR="00220B65">
        <w:rPr>
          <w:rFonts w:asciiTheme="minorHAnsi" w:hAnsiTheme="minorHAnsi" w:cstheme="minorHAnsi"/>
          <w:sz w:val="24"/>
          <w:szCs w:val="24"/>
        </w:rPr>
        <w:t xml:space="preserve"> a studentů</w:t>
      </w:r>
      <w:r w:rsidRPr="00BC0245">
        <w:rPr>
          <w:rFonts w:asciiTheme="minorHAnsi" w:hAnsiTheme="minorHAnsi" w:cstheme="minorHAnsi"/>
          <w:sz w:val="24"/>
          <w:szCs w:val="24"/>
        </w:rPr>
        <w:t xml:space="preserve"> rozhoduje ředitelka </w:t>
      </w:r>
      <w:r w:rsidR="00B37262">
        <w:rPr>
          <w:rFonts w:asciiTheme="minorHAnsi" w:hAnsiTheme="minorHAnsi" w:cstheme="minorHAnsi"/>
          <w:sz w:val="24"/>
          <w:szCs w:val="24"/>
        </w:rPr>
        <w:t xml:space="preserve">školy </w:t>
      </w:r>
      <w:r w:rsidRPr="00BC0245">
        <w:rPr>
          <w:rFonts w:asciiTheme="minorHAnsi" w:hAnsiTheme="minorHAnsi" w:cstheme="minorHAnsi"/>
          <w:sz w:val="24"/>
          <w:szCs w:val="24"/>
        </w:rPr>
        <w:t xml:space="preserve">na základě přihlášky na </w:t>
      </w:r>
      <w:r w:rsidR="004D7654">
        <w:rPr>
          <w:rFonts w:asciiTheme="minorHAnsi" w:hAnsiTheme="minorHAnsi" w:cstheme="minorHAnsi"/>
          <w:sz w:val="24"/>
          <w:szCs w:val="24"/>
        </w:rPr>
        <w:t xml:space="preserve">příslušný </w:t>
      </w:r>
      <w:r w:rsidRPr="00BC0245">
        <w:rPr>
          <w:rFonts w:asciiTheme="minorHAnsi" w:hAnsiTheme="minorHAnsi" w:cstheme="minorHAnsi"/>
          <w:sz w:val="24"/>
          <w:szCs w:val="24"/>
        </w:rPr>
        <w:t>školní rok.</w:t>
      </w:r>
    </w:p>
    <w:p w14:paraId="29185CB0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A88842" w14:textId="5E2A23ED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>Ředitelka</w:t>
      </w:r>
      <w:r w:rsidR="000345BD">
        <w:rPr>
          <w:rFonts w:asciiTheme="minorHAnsi" w:hAnsiTheme="minorHAnsi" w:cstheme="minorHAnsi"/>
          <w:sz w:val="24"/>
          <w:szCs w:val="24"/>
        </w:rPr>
        <w:t xml:space="preserve"> </w:t>
      </w:r>
      <w:r w:rsidR="00220B65">
        <w:rPr>
          <w:rFonts w:asciiTheme="minorHAnsi" w:hAnsiTheme="minorHAnsi" w:cstheme="minorHAnsi"/>
          <w:sz w:val="24"/>
          <w:szCs w:val="24"/>
        </w:rPr>
        <w:t>ško</w:t>
      </w:r>
      <w:r w:rsidR="0008029D">
        <w:rPr>
          <w:rFonts w:asciiTheme="minorHAnsi" w:hAnsiTheme="minorHAnsi" w:cstheme="minorHAnsi"/>
          <w:sz w:val="24"/>
          <w:szCs w:val="24"/>
        </w:rPr>
        <w:t>ly</w:t>
      </w:r>
      <w:r w:rsidRPr="00BC0245">
        <w:rPr>
          <w:rFonts w:asciiTheme="minorHAnsi" w:hAnsiTheme="minorHAnsi" w:cstheme="minorHAnsi"/>
          <w:sz w:val="24"/>
          <w:szCs w:val="24"/>
        </w:rPr>
        <w:t>, případně vedoucí vychovatel</w:t>
      </w:r>
      <w:r w:rsidR="00A60FE5">
        <w:rPr>
          <w:rFonts w:asciiTheme="minorHAnsi" w:hAnsiTheme="minorHAnsi" w:cstheme="minorHAnsi"/>
          <w:sz w:val="24"/>
          <w:szCs w:val="24"/>
        </w:rPr>
        <w:t xml:space="preserve">ka </w:t>
      </w:r>
      <w:r w:rsidR="007E25EC">
        <w:rPr>
          <w:rFonts w:asciiTheme="minorHAnsi" w:hAnsiTheme="minorHAnsi" w:cstheme="minorHAnsi"/>
          <w:sz w:val="24"/>
          <w:szCs w:val="24"/>
        </w:rPr>
        <w:t>DM</w:t>
      </w:r>
      <w:r w:rsidR="00220B65">
        <w:rPr>
          <w:rFonts w:asciiTheme="minorHAnsi" w:hAnsiTheme="minorHAnsi" w:cstheme="minorHAnsi"/>
          <w:sz w:val="24"/>
          <w:szCs w:val="24"/>
        </w:rPr>
        <w:t>,</w:t>
      </w:r>
      <w:r w:rsidRPr="00BC0245">
        <w:rPr>
          <w:rFonts w:asciiTheme="minorHAnsi" w:hAnsiTheme="minorHAnsi" w:cstheme="minorHAnsi"/>
          <w:sz w:val="24"/>
          <w:szCs w:val="24"/>
        </w:rPr>
        <w:t xml:space="preserve"> přihlíží při umísťování žáka ke vzdálenosti místa jeho bydliště, dopravní obslužnosti z místa bydliště, k jeho sociálním poměrům a zdravotnímu stavu.</w:t>
      </w:r>
    </w:p>
    <w:p w14:paraId="2A8007EC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BCA834" w14:textId="21E93B49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>O umístění rozhoduje ředitelka</w:t>
      </w:r>
      <w:r w:rsidR="000345BD">
        <w:rPr>
          <w:rFonts w:asciiTheme="minorHAnsi" w:hAnsiTheme="minorHAnsi" w:cstheme="minorHAnsi"/>
          <w:sz w:val="24"/>
          <w:szCs w:val="24"/>
        </w:rPr>
        <w:t xml:space="preserve"> </w:t>
      </w:r>
      <w:r w:rsidR="0008029D">
        <w:rPr>
          <w:rFonts w:asciiTheme="minorHAnsi" w:hAnsiTheme="minorHAnsi" w:cstheme="minorHAnsi"/>
          <w:sz w:val="24"/>
          <w:szCs w:val="24"/>
        </w:rPr>
        <w:t>školy</w:t>
      </w:r>
      <w:r w:rsidRPr="00BC0245">
        <w:rPr>
          <w:rFonts w:asciiTheme="minorHAnsi" w:hAnsiTheme="minorHAnsi" w:cstheme="minorHAnsi"/>
          <w:sz w:val="24"/>
          <w:szCs w:val="24"/>
        </w:rPr>
        <w:t xml:space="preserve"> </w:t>
      </w:r>
      <w:r w:rsidR="00AA1B09">
        <w:rPr>
          <w:rFonts w:asciiTheme="minorHAnsi" w:hAnsiTheme="minorHAnsi" w:cstheme="minorHAnsi"/>
          <w:sz w:val="24"/>
          <w:szCs w:val="24"/>
        </w:rPr>
        <w:t>n</w:t>
      </w:r>
      <w:r w:rsidRPr="00BC0245">
        <w:rPr>
          <w:rFonts w:asciiTheme="minorHAnsi" w:hAnsiTheme="minorHAnsi" w:cstheme="minorHAnsi"/>
          <w:sz w:val="24"/>
          <w:szCs w:val="24"/>
        </w:rPr>
        <w:t>a základě přihlášky podané zákonným zástupcem nezletilého žáka případně zletilým žákem do termínu vypsaného ředitelkou</w:t>
      </w:r>
      <w:r w:rsidR="000345BD">
        <w:rPr>
          <w:rFonts w:asciiTheme="minorHAnsi" w:hAnsiTheme="minorHAnsi" w:cstheme="minorHAnsi"/>
          <w:sz w:val="24"/>
          <w:szCs w:val="24"/>
        </w:rPr>
        <w:t xml:space="preserve"> </w:t>
      </w:r>
      <w:r w:rsidRPr="00BC0245">
        <w:rPr>
          <w:rFonts w:asciiTheme="minorHAnsi" w:hAnsiTheme="minorHAnsi" w:cstheme="minorHAnsi"/>
          <w:sz w:val="24"/>
          <w:szCs w:val="24"/>
        </w:rPr>
        <w:t>š</w:t>
      </w:r>
      <w:r w:rsidR="0008029D">
        <w:rPr>
          <w:rFonts w:asciiTheme="minorHAnsi" w:hAnsiTheme="minorHAnsi" w:cstheme="minorHAnsi"/>
          <w:sz w:val="24"/>
          <w:szCs w:val="24"/>
        </w:rPr>
        <w:t>koly</w:t>
      </w:r>
      <w:r w:rsidRPr="00BC0245">
        <w:rPr>
          <w:rFonts w:asciiTheme="minorHAnsi" w:hAnsiTheme="minorHAnsi" w:cstheme="minorHAnsi"/>
          <w:sz w:val="24"/>
          <w:szCs w:val="24"/>
        </w:rPr>
        <w:t xml:space="preserve"> na </w:t>
      </w:r>
      <w:r w:rsidR="004D7654">
        <w:rPr>
          <w:rFonts w:asciiTheme="minorHAnsi" w:hAnsiTheme="minorHAnsi" w:cstheme="minorHAnsi"/>
          <w:sz w:val="24"/>
          <w:szCs w:val="24"/>
        </w:rPr>
        <w:t>příslušný</w:t>
      </w:r>
      <w:r w:rsidRPr="00BC0245">
        <w:rPr>
          <w:rFonts w:asciiTheme="minorHAnsi" w:hAnsiTheme="minorHAnsi" w:cstheme="minorHAnsi"/>
          <w:sz w:val="24"/>
          <w:szCs w:val="24"/>
        </w:rPr>
        <w:t xml:space="preserve"> školní rok.</w:t>
      </w:r>
    </w:p>
    <w:p w14:paraId="3C8D8099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8B3FC8" w14:textId="154AA688" w:rsidR="00CA0E92" w:rsidRPr="00AA1B09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AA1B09">
        <w:rPr>
          <w:rFonts w:asciiTheme="minorHAnsi" w:hAnsiTheme="minorHAnsi" w:cstheme="minorHAnsi"/>
          <w:sz w:val="24"/>
          <w:szCs w:val="24"/>
        </w:rPr>
        <w:t xml:space="preserve">Ředitelka </w:t>
      </w:r>
      <w:r w:rsidR="0008029D" w:rsidRPr="00AA1B09">
        <w:rPr>
          <w:rFonts w:asciiTheme="minorHAnsi" w:hAnsiTheme="minorHAnsi" w:cstheme="minorHAnsi"/>
          <w:sz w:val="24"/>
          <w:szCs w:val="24"/>
        </w:rPr>
        <w:t>školy</w:t>
      </w:r>
      <w:r w:rsidR="00220B65" w:rsidRPr="00AA1B09">
        <w:rPr>
          <w:rFonts w:asciiTheme="minorHAnsi" w:hAnsiTheme="minorHAnsi" w:cstheme="minorHAnsi"/>
          <w:sz w:val="24"/>
          <w:szCs w:val="24"/>
        </w:rPr>
        <w:t xml:space="preserve"> </w:t>
      </w:r>
      <w:r w:rsidRPr="00AA1B09">
        <w:rPr>
          <w:rFonts w:asciiTheme="minorHAnsi" w:hAnsiTheme="minorHAnsi" w:cstheme="minorHAnsi"/>
          <w:sz w:val="24"/>
          <w:szCs w:val="24"/>
        </w:rPr>
        <w:t>písemně vyrozumí zákonného zástupce nezletilého žáka případně zletilého žáka o neumístění do DM do 30</w:t>
      </w:r>
      <w:r w:rsidR="00A60FE5" w:rsidRPr="00AA1B09">
        <w:rPr>
          <w:rFonts w:asciiTheme="minorHAnsi" w:hAnsiTheme="minorHAnsi" w:cstheme="minorHAnsi"/>
          <w:sz w:val="24"/>
          <w:szCs w:val="24"/>
        </w:rPr>
        <w:t xml:space="preserve"> dnů od </w:t>
      </w:r>
      <w:r w:rsidR="0034113C" w:rsidRPr="00AA1B09">
        <w:rPr>
          <w:rFonts w:asciiTheme="minorHAnsi" w:hAnsiTheme="minorHAnsi" w:cstheme="minorHAnsi"/>
          <w:sz w:val="24"/>
          <w:szCs w:val="24"/>
        </w:rPr>
        <w:t>stanoveného</w:t>
      </w:r>
      <w:r w:rsidR="00A60FE5" w:rsidRPr="00AA1B09">
        <w:rPr>
          <w:rFonts w:asciiTheme="minorHAnsi" w:hAnsiTheme="minorHAnsi" w:cstheme="minorHAnsi"/>
          <w:sz w:val="24"/>
          <w:szCs w:val="24"/>
        </w:rPr>
        <w:t xml:space="preserve"> termínu pro </w:t>
      </w:r>
      <w:r w:rsidR="0034113C" w:rsidRPr="00AA1B09">
        <w:rPr>
          <w:rFonts w:asciiTheme="minorHAnsi" w:hAnsiTheme="minorHAnsi" w:cstheme="minorHAnsi"/>
          <w:sz w:val="24"/>
          <w:szCs w:val="24"/>
        </w:rPr>
        <w:t xml:space="preserve">podání </w:t>
      </w:r>
      <w:r w:rsidR="00A60FE5" w:rsidRPr="00AA1B09">
        <w:rPr>
          <w:rFonts w:asciiTheme="minorHAnsi" w:hAnsiTheme="minorHAnsi" w:cstheme="minorHAnsi"/>
          <w:sz w:val="24"/>
          <w:szCs w:val="24"/>
        </w:rPr>
        <w:t>přihlášk</w:t>
      </w:r>
      <w:r w:rsidR="0034113C" w:rsidRPr="00AA1B09">
        <w:rPr>
          <w:rFonts w:asciiTheme="minorHAnsi" w:hAnsiTheme="minorHAnsi" w:cstheme="minorHAnsi"/>
          <w:sz w:val="24"/>
          <w:szCs w:val="24"/>
        </w:rPr>
        <w:t>y</w:t>
      </w:r>
      <w:r w:rsidRPr="00AA1B09">
        <w:rPr>
          <w:rFonts w:asciiTheme="minorHAnsi" w:hAnsiTheme="minorHAnsi" w:cstheme="minorHAnsi"/>
          <w:sz w:val="24"/>
          <w:szCs w:val="24"/>
        </w:rPr>
        <w:t>.</w:t>
      </w:r>
    </w:p>
    <w:p w14:paraId="481A9919" w14:textId="77777777" w:rsidR="00CA0E92" w:rsidRPr="00AA1B09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702BD3" w14:textId="5DFB85D8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AA1B09">
        <w:rPr>
          <w:rFonts w:asciiTheme="minorHAnsi" w:hAnsiTheme="minorHAnsi" w:cstheme="minorHAnsi"/>
          <w:sz w:val="24"/>
          <w:szCs w:val="24"/>
        </w:rPr>
        <w:t>Zákonní zástupci přijatých žáků budou vyrozuměni elektronicky</w:t>
      </w:r>
      <w:r w:rsidR="00A60FE5" w:rsidRPr="00AA1B09">
        <w:rPr>
          <w:rFonts w:asciiTheme="minorHAnsi" w:hAnsiTheme="minorHAnsi" w:cstheme="minorHAnsi"/>
          <w:sz w:val="24"/>
          <w:szCs w:val="24"/>
        </w:rPr>
        <w:t xml:space="preserve"> do 30 dnů od </w:t>
      </w:r>
      <w:r w:rsidR="0034113C" w:rsidRPr="00AA1B09">
        <w:rPr>
          <w:rFonts w:asciiTheme="minorHAnsi" w:hAnsiTheme="minorHAnsi" w:cstheme="minorHAnsi"/>
          <w:sz w:val="24"/>
          <w:szCs w:val="24"/>
        </w:rPr>
        <w:t xml:space="preserve">stanoveného </w:t>
      </w:r>
      <w:r w:rsidR="00A60FE5" w:rsidRPr="00AA1B09">
        <w:rPr>
          <w:rFonts w:asciiTheme="minorHAnsi" w:hAnsiTheme="minorHAnsi" w:cstheme="minorHAnsi"/>
          <w:sz w:val="24"/>
          <w:szCs w:val="24"/>
        </w:rPr>
        <w:t>termínu pro p</w:t>
      </w:r>
      <w:r w:rsidR="0034113C" w:rsidRPr="00AA1B09">
        <w:rPr>
          <w:rFonts w:asciiTheme="minorHAnsi" w:hAnsiTheme="minorHAnsi" w:cstheme="minorHAnsi"/>
          <w:sz w:val="24"/>
          <w:szCs w:val="24"/>
        </w:rPr>
        <w:t>odání</w:t>
      </w:r>
      <w:r w:rsidR="00A60FE5" w:rsidRPr="00AA1B09">
        <w:rPr>
          <w:rFonts w:asciiTheme="minorHAnsi" w:hAnsiTheme="minorHAnsi" w:cstheme="minorHAnsi"/>
          <w:sz w:val="24"/>
          <w:szCs w:val="24"/>
        </w:rPr>
        <w:t xml:space="preserve"> přihlá</w:t>
      </w:r>
      <w:r w:rsidR="0034113C" w:rsidRPr="00AA1B09">
        <w:rPr>
          <w:rFonts w:asciiTheme="minorHAnsi" w:hAnsiTheme="minorHAnsi" w:cstheme="minorHAnsi"/>
          <w:sz w:val="24"/>
          <w:szCs w:val="24"/>
        </w:rPr>
        <w:t>šky</w:t>
      </w:r>
      <w:r w:rsidRPr="00AA1B09">
        <w:rPr>
          <w:rFonts w:asciiTheme="minorHAnsi" w:hAnsiTheme="minorHAnsi" w:cstheme="minorHAnsi"/>
          <w:sz w:val="24"/>
          <w:szCs w:val="24"/>
        </w:rPr>
        <w:t>. Originál „Rozhodnutí o přijetí žáka k ubytování na DM“ převezmou zákonní zástupci v den nástupu žáka na DM.</w:t>
      </w:r>
    </w:p>
    <w:p w14:paraId="10C03FA6" w14:textId="3A566E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D2CA3B" w14:textId="52877E09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 xml:space="preserve">Vypracováním </w:t>
      </w:r>
      <w:r w:rsidR="0008029D">
        <w:rPr>
          <w:rFonts w:asciiTheme="minorHAnsi" w:hAnsiTheme="minorHAnsi" w:cstheme="minorHAnsi"/>
          <w:sz w:val="24"/>
          <w:szCs w:val="24"/>
        </w:rPr>
        <w:t>seznamu náhradníků</w:t>
      </w:r>
      <w:r w:rsidRPr="00BC0245">
        <w:rPr>
          <w:rFonts w:asciiTheme="minorHAnsi" w:hAnsiTheme="minorHAnsi" w:cstheme="minorHAnsi"/>
          <w:sz w:val="24"/>
          <w:szCs w:val="24"/>
        </w:rPr>
        <w:t xml:space="preserve"> k ubytování pro případ uvolnění místa odřeknutím ubytování již přijatým žákem – ředitelka</w:t>
      </w:r>
      <w:r w:rsidR="00220B65">
        <w:rPr>
          <w:rFonts w:asciiTheme="minorHAnsi" w:hAnsiTheme="minorHAnsi" w:cstheme="minorHAnsi"/>
          <w:sz w:val="24"/>
          <w:szCs w:val="24"/>
        </w:rPr>
        <w:t xml:space="preserve"> škol</w:t>
      </w:r>
      <w:r w:rsidR="00A60FE5">
        <w:rPr>
          <w:rFonts w:asciiTheme="minorHAnsi" w:hAnsiTheme="minorHAnsi" w:cstheme="minorHAnsi"/>
          <w:sz w:val="24"/>
          <w:szCs w:val="24"/>
        </w:rPr>
        <w:t>y</w:t>
      </w:r>
      <w:r w:rsidRPr="00BC0245">
        <w:rPr>
          <w:rFonts w:asciiTheme="minorHAnsi" w:hAnsiTheme="minorHAnsi" w:cstheme="minorHAnsi"/>
          <w:sz w:val="24"/>
          <w:szCs w:val="24"/>
        </w:rPr>
        <w:t xml:space="preserve"> zmocňuje vedoucí vychovatel</w:t>
      </w:r>
      <w:r w:rsidR="00A60FE5">
        <w:rPr>
          <w:rFonts w:asciiTheme="minorHAnsi" w:hAnsiTheme="minorHAnsi" w:cstheme="minorHAnsi"/>
          <w:sz w:val="24"/>
          <w:szCs w:val="24"/>
        </w:rPr>
        <w:t>ku</w:t>
      </w:r>
      <w:r w:rsidRPr="00BC0245">
        <w:rPr>
          <w:rFonts w:asciiTheme="minorHAnsi" w:hAnsiTheme="minorHAnsi" w:cstheme="minorHAnsi"/>
          <w:sz w:val="24"/>
          <w:szCs w:val="24"/>
        </w:rPr>
        <w:t xml:space="preserve"> DM.</w:t>
      </w:r>
    </w:p>
    <w:p w14:paraId="7EA4F526" w14:textId="77777777" w:rsidR="00CA0E92" w:rsidRPr="00BC0245" w:rsidRDefault="00CA0E92" w:rsidP="00CA0E92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5DAA18" w14:textId="7DF461D5" w:rsidR="00CA0E92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>K umísťování žáků na uvolněná místa v průběhu školního roku zmocňuje ředitelka š</w:t>
      </w:r>
      <w:r w:rsidR="00A60FE5">
        <w:rPr>
          <w:rFonts w:asciiTheme="minorHAnsi" w:hAnsiTheme="minorHAnsi" w:cstheme="minorHAnsi"/>
          <w:sz w:val="24"/>
          <w:szCs w:val="24"/>
        </w:rPr>
        <w:t xml:space="preserve">koly </w:t>
      </w:r>
      <w:r w:rsidRPr="00BC0245">
        <w:rPr>
          <w:rFonts w:asciiTheme="minorHAnsi" w:hAnsiTheme="minorHAnsi" w:cstheme="minorHAnsi"/>
          <w:sz w:val="24"/>
          <w:szCs w:val="24"/>
        </w:rPr>
        <w:t>vedoucí vychovatel</w:t>
      </w:r>
      <w:r w:rsidR="00A60FE5">
        <w:rPr>
          <w:rFonts w:asciiTheme="minorHAnsi" w:hAnsiTheme="minorHAnsi" w:cstheme="minorHAnsi"/>
          <w:sz w:val="24"/>
          <w:szCs w:val="24"/>
        </w:rPr>
        <w:t>ku</w:t>
      </w:r>
      <w:r w:rsidRPr="00BC0245">
        <w:rPr>
          <w:rFonts w:asciiTheme="minorHAnsi" w:hAnsiTheme="minorHAnsi" w:cstheme="minorHAnsi"/>
          <w:sz w:val="24"/>
          <w:szCs w:val="24"/>
        </w:rPr>
        <w:t xml:space="preserve"> DM.</w:t>
      </w:r>
    </w:p>
    <w:p w14:paraId="235A15B4" w14:textId="51FF4E77" w:rsidR="0034113C" w:rsidRDefault="0034113C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720E49" w14:textId="5409CFF7" w:rsidR="0034113C" w:rsidRPr="00BC0245" w:rsidRDefault="00B315D6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Lůžková</w:t>
      </w:r>
      <w:r w:rsidR="0034113C">
        <w:rPr>
          <w:rFonts w:asciiTheme="minorHAnsi" w:hAnsiTheme="minorHAnsi" w:cstheme="minorHAnsi"/>
          <w:sz w:val="24"/>
          <w:szCs w:val="24"/>
        </w:rPr>
        <w:t xml:space="preserve"> kapacita domova mládeže: 208 žáků.</w:t>
      </w:r>
    </w:p>
    <w:p w14:paraId="4D4E0C07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88C144" w14:textId="30455E75" w:rsidR="00A909A6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Čl. 2</w:t>
      </w:r>
      <w:r w:rsidR="00A909A6" w:rsidRPr="00BC0245">
        <w:rPr>
          <w:rFonts w:asciiTheme="minorHAnsi" w:hAnsiTheme="minorHAnsi" w:cstheme="minorHAnsi"/>
          <w:b/>
          <w:sz w:val="28"/>
          <w:szCs w:val="28"/>
        </w:rPr>
        <w:tab/>
      </w:r>
      <w:r w:rsidRPr="00BC0245">
        <w:rPr>
          <w:rFonts w:asciiTheme="minorHAnsi" w:hAnsiTheme="minorHAnsi" w:cstheme="minorHAnsi"/>
          <w:b/>
          <w:sz w:val="28"/>
          <w:szCs w:val="28"/>
        </w:rPr>
        <w:t>Závazné termíny k průběhu řízení o umístění žáků v</w:t>
      </w:r>
      <w:r w:rsidR="00A909A6" w:rsidRPr="00BC0245">
        <w:rPr>
          <w:rFonts w:asciiTheme="minorHAnsi" w:hAnsiTheme="minorHAnsi" w:cstheme="minorHAnsi"/>
          <w:b/>
          <w:sz w:val="28"/>
          <w:szCs w:val="28"/>
        </w:rPr>
        <w:t xml:space="preserve"> DM</w:t>
      </w:r>
    </w:p>
    <w:p w14:paraId="1EAF7F08" w14:textId="77777777" w:rsidR="00A909A6" w:rsidRPr="00BC0245" w:rsidRDefault="00A909A6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E93400" w14:textId="0425AB56" w:rsidR="00EB6434" w:rsidRDefault="00EB6434" w:rsidP="00EB643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Aktualizace předpokládaného harmonogramu přijímacího řízení včetně </w:t>
      </w:r>
      <w:r w:rsidR="00C85AD0">
        <w:rPr>
          <w:rFonts w:asciiTheme="minorHAnsi" w:hAnsiTheme="minorHAnsi" w:cstheme="minorHAnsi"/>
          <w:bCs/>
          <w:sz w:val="24"/>
          <w:szCs w:val="24"/>
        </w:rPr>
        <w:t>kritérií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bude zveřejněna na webových stránkách školy: </w:t>
      </w:r>
      <w:hyperlink r:id="rId8" w:history="1">
        <w:r w:rsidRPr="00BC024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https://www.spst.cz/domov-mladeze</w:t>
        </w:r>
      </w:hyperlink>
      <w:r w:rsidRPr="00BC0245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C85AD0">
        <w:rPr>
          <w:rFonts w:asciiTheme="minorHAnsi" w:hAnsiTheme="minorHAnsi" w:cstheme="minorHAnsi"/>
          <w:bCs/>
          <w:sz w:val="24"/>
          <w:szCs w:val="24"/>
        </w:rPr>
        <w:t>3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C85AD0">
        <w:rPr>
          <w:rFonts w:asciiTheme="minorHAnsi" w:hAnsiTheme="minorHAnsi" w:cstheme="minorHAnsi"/>
          <w:bCs/>
          <w:sz w:val="24"/>
          <w:szCs w:val="24"/>
        </w:rPr>
        <w:t>1</w:t>
      </w:r>
      <w:r w:rsidRPr="00BC0245">
        <w:rPr>
          <w:rFonts w:asciiTheme="minorHAnsi" w:hAnsiTheme="minorHAnsi" w:cstheme="minorHAnsi"/>
          <w:bCs/>
          <w:sz w:val="24"/>
          <w:szCs w:val="24"/>
        </w:rPr>
        <w:t>.</w:t>
      </w:r>
      <w:r w:rsidR="00B315D6">
        <w:rPr>
          <w:rFonts w:asciiTheme="minorHAnsi" w:hAnsiTheme="minorHAnsi" w:cstheme="minorHAnsi"/>
          <w:bCs/>
          <w:sz w:val="24"/>
          <w:szCs w:val="24"/>
        </w:rPr>
        <w:t xml:space="preserve"> příslušného roku</w:t>
      </w:r>
    </w:p>
    <w:p w14:paraId="2E3EB7D6" w14:textId="77777777" w:rsidR="00C85AD0" w:rsidRPr="00BC0245" w:rsidRDefault="00C85AD0" w:rsidP="00EB643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7E559" w14:textId="5223381F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>Zveřejnění přihlášky k ubytování žáka na následující školní rok:</w:t>
      </w:r>
      <w:r w:rsidR="0034113C">
        <w:rPr>
          <w:rFonts w:asciiTheme="minorHAnsi" w:hAnsiTheme="minorHAnsi" w:cstheme="minorHAnsi"/>
          <w:sz w:val="24"/>
          <w:szCs w:val="24"/>
        </w:rPr>
        <w:t xml:space="preserve"> </w:t>
      </w:r>
      <w:r w:rsidR="00C85AD0" w:rsidRPr="00C85AD0">
        <w:rPr>
          <w:rFonts w:asciiTheme="minorHAnsi" w:hAnsiTheme="minorHAnsi" w:cstheme="minorHAnsi"/>
          <w:sz w:val="24"/>
          <w:szCs w:val="24"/>
        </w:rPr>
        <w:t>1</w:t>
      </w:r>
      <w:r w:rsidRPr="00C85AD0">
        <w:rPr>
          <w:rFonts w:asciiTheme="minorHAnsi" w:hAnsiTheme="minorHAnsi" w:cstheme="minorHAnsi"/>
          <w:sz w:val="24"/>
          <w:szCs w:val="24"/>
        </w:rPr>
        <w:t xml:space="preserve">. </w:t>
      </w:r>
      <w:r w:rsidR="00C85AD0" w:rsidRPr="00C85AD0">
        <w:rPr>
          <w:rFonts w:asciiTheme="minorHAnsi" w:hAnsiTheme="minorHAnsi" w:cstheme="minorHAnsi"/>
          <w:sz w:val="24"/>
          <w:szCs w:val="24"/>
        </w:rPr>
        <w:t>4</w:t>
      </w:r>
      <w:r w:rsidRPr="00C85AD0">
        <w:rPr>
          <w:rFonts w:asciiTheme="minorHAnsi" w:hAnsiTheme="minorHAnsi" w:cstheme="minorHAnsi"/>
          <w:sz w:val="24"/>
          <w:szCs w:val="24"/>
        </w:rPr>
        <w:t>.</w:t>
      </w:r>
      <w:r w:rsidR="00B315D6">
        <w:rPr>
          <w:rStyle w:val="Odkaznakoment"/>
          <w:rFonts w:asciiTheme="minorHAnsi" w:hAnsiTheme="minorHAnsi" w:cstheme="minorHAnsi"/>
          <w:sz w:val="24"/>
          <w:szCs w:val="24"/>
        </w:rPr>
        <w:t xml:space="preserve"> příslušného roku</w:t>
      </w:r>
      <w:r w:rsidR="007A0786">
        <w:rPr>
          <w:rStyle w:val="Odkaznakoment"/>
          <w:rFonts w:asciiTheme="minorHAnsi" w:hAnsiTheme="minorHAnsi" w:cstheme="minorHAnsi"/>
          <w:sz w:val="24"/>
          <w:szCs w:val="24"/>
        </w:rPr>
        <w:t>.</w:t>
      </w:r>
    </w:p>
    <w:p w14:paraId="07C64F0B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D305F4" w14:textId="628F1D76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>Uzávěrka přijímání přihláše</w:t>
      </w:r>
      <w:r w:rsidR="00B315D6">
        <w:rPr>
          <w:rFonts w:asciiTheme="minorHAnsi" w:hAnsiTheme="minorHAnsi" w:cstheme="minorHAnsi"/>
          <w:sz w:val="24"/>
          <w:szCs w:val="24"/>
        </w:rPr>
        <w:t>k</w:t>
      </w:r>
      <w:r w:rsidR="00F97701">
        <w:rPr>
          <w:rFonts w:asciiTheme="minorHAnsi" w:hAnsiTheme="minorHAnsi" w:cstheme="minorHAnsi"/>
          <w:sz w:val="24"/>
          <w:szCs w:val="24"/>
        </w:rPr>
        <w:t xml:space="preserve"> na </w:t>
      </w:r>
      <w:r w:rsidR="0034113C">
        <w:rPr>
          <w:rFonts w:asciiTheme="minorHAnsi" w:hAnsiTheme="minorHAnsi" w:cstheme="minorHAnsi"/>
          <w:sz w:val="24"/>
          <w:szCs w:val="24"/>
        </w:rPr>
        <w:t>následující</w:t>
      </w:r>
      <w:r w:rsidR="00F97701">
        <w:rPr>
          <w:rFonts w:asciiTheme="minorHAnsi" w:hAnsiTheme="minorHAnsi" w:cstheme="minorHAnsi"/>
          <w:sz w:val="24"/>
          <w:szCs w:val="24"/>
        </w:rPr>
        <w:t xml:space="preserve"> školní rok</w:t>
      </w:r>
      <w:r w:rsidRPr="00BC0245">
        <w:rPr>
          <w:rFonts w:asciiTheme="minorHAnsi" w:hAnsiTheme="minorHAnsi" w:cstheme="minorHAnsi"/>
          <w:sz w:val="24"/>
          <w:szCs w:val="24"/>
        </w:rPr>
        <w:t xml:space="preserve">: </w:t>
      </w:r>
      <w:r w:rsidRPr="00C85AD0">
        <w:rPr>
          <w:rFonts w:asciiTheme="minorHAnsi" w:hAnsiTheme="minorHAnsi" w:cstheme="minorHAnsi"/>
          <w:sz w:val="24"/>
          <w:szCs w:val="24"/>
        </w:rPr>
        <w:t>do 31. 5.</w:t>
      </w:r>
      <w:r w:rsidRPr="00BC0245">
        <w:rPr>
          <w:rFonts w:asciiTheme="minorHAnsi" w:hAnsiTheme="minorHAnsi" w:cstheme="minorHAnsi"/>
          <w:sz w:val="24"/>
          <w:szCs w:val="24"/>
        </w:rPr>
        <w:t xml:space="preserve"> </w:t>
      </w:r>
      <w:r w:rsidR="0034113C">
        <w:rPr>
          <w:rFonts w:asciiTheme="minorHAnsi" w:hAnsiTheme="minorHAnsi" w:cstheme="minorHAnsi"/>
          <w:sz w:val="24"/>
          <w:szCs w:val="24"/>
        </w:rPr>
        <w:t>příslušného</w:t>
      </w:r>
      <w:r w:rsidR="007E25EC">
        <w:rPr>
          <w:rFonts w:asciiTheme="minorHAnsi" w:hAnsiTheme="minorHAnsi" w:cstheme="minorHAnsi"/>
          <w:sz w:val="24"/>
          <w:szCs w:val="24"/>
        </w:rPr>
        <w:t xml:space="preserve"> </w:t>
      </w:r>
      <w:r w:rsidRPr="00BC0245">
        <w:rPr>
          <w:rFonts w:asciiTheme="minorHAnsi" w:hAnsiTheme="minorHAnsi" w:cstheme="minorHAnsi"/>
          <w:sz w:val="24"/>
          <w:szCs w:val="24"/>
        </w:rPr>
        <w:t xml:space="preserve">roku. Přihláška musí být podána na tiskopisu vydaném </w:t>
      </w:r>
      <w:r w:rsidR="00BC7D58">
        <w:rPr>
          <w:rFonts w:asciiTheme="minorHAnsi" w:hAnsiTheme="minorHAnsi" w:cstheme="minorHAnsi"/>
          <w:sz w:val="24"/>
          <w:szCs w:val="24"/>
        </w:rPr>
        <w:t>školským zařízením</w:t>
      </w:r>
      <w:r w:rsidR="0008029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983AE2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17B065" w14:textId="459CB974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 xml:space="preserve">Odeslání rozhodnutí o umístění či neumístění žáka do </w:t>
      </w:r>
      <w:r w:rsidR="00BC7D58">
        <w:rPr>
          <w:rFonts w:asciiTheme="minorHAnsi" w:hAnsiTheme="minorHAnsi" w:cstheme="minorHAnsi"/>
          <w:sz w:val="24"/>
          <w:szCs w:val="24"/>
        </w:rPr>
        <w:t>DM</w:t>
      </w:r>
      <w:r w:rsidRPr="00BC0245">
        <w:rPr>
          <w:rFonts w:asciiTheme="minorHAnsi" w:hAnsiTheme="minorHAnsi" w:cstheme="minorHAnsi"/>
          <w:sz w:val="24"/>
          <w:szCs w:val="24"/>
        </w:rPr>
        <w:t xml:space="preserve"> rodičům žadatelů případně zletilým žadatelům: do 30. 6. </w:t>
      </w:r>
      <w:r w:rsidR="0034113C">
        <w:rPr>
          <w:rFonts w:asciiTheme="minorHAnsi" w:hAnsiTheme="minorHAnsi" w:cstheme="minorHAnsi"/>
          <w:sz w:val="24"/>
          <w:szCs w:val="24"/>
        </w:rPr>
        <w:t>příslušného</w:t>
      </w:r>
      <w:r w:rsidR="007E25EC">
        <w:rPr>
          <w:rFonts w:asciiTheme="minorHAnsi" w:hAnsiTheme="minorHAnsi" w:cstheme="minorHAnsi"/>
          <w:sz w:val="24"/>
          <w:szCs w:val="24"/>
        </w:rPr>
        <w:t xml:space="preserve"> roku</w:t>
      </w:r>
      <w:r w:rsidRPr="00BC0245">
        <w:rPr>
          <w:rFonts w:asciiTheme="minorHAnsi" w:hAnsiTheme="minorHAnsi" w:cstheme="minorHAnsi"/>
          <w:sz w:val="24"/>
          <w:szCs w:val="24"/>
        </w:rPr>
        <w:t>.</w:t>
      </w:r>
    </w:p>
    <w:p w14:paraId="7DA8BCB7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D50D95" w14:textId="120F28C7" w:rsidR="0008029D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lastRenderedPageBreak/>
        <w:t>Čl. 3</w:t>
      </w:r>
      <w:r w:rsidR="00BC0245" w:rsidRPr="00BC0245">
        <w:rPr>
          <w:rFonts w:asciiTheme="minorHAnsi" w:hAnsiTheme="minorHAnsi" w:cstheme="minorHAnsi"/>
          <w:b/>
          <w:sz w:val="28"/>
          <w:szCs w:val="28"/>
        </w:rPr>
        <w:tab/>
      </w:r>
      <w:r w:rsidR="0008029D">
        <w:rPr>
          <w:rFonts w:asciiTheme="minorHAnsi" w:hAnsiTheme="minorHAnsi" w:cstheme="minorHAnsi"/>
          <w:b/>
          <w:sz w:val="28"/>
          <w:szCs w:val="28"/>
        </w:rPr>
        <w:t>Zahájení, průběh a ukončení přijímacího řízení k umístění žáka k ubytování</w:t>
      </w:r>
    </w:p>
    <w:p w14:paraId="52B84DEA" w14:textId="77777777" w:rsidR="0008029D" w:rsidRDefault="0008029D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770C77D" w14:textId="66F1C30F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Zahájení přijímacího řízení</w:t>
      </w:r>
    </w:p>
    <w:p w14:paraId="1CA1E74B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32FCC5" w14:textId="74CC4F86" w:rsidR="00CA0E92" w:rsidRPr="00BC0245" w:rsidRDefault="00CA0E92" w:rsidP="00CA0E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Zahájení přijímacího řízení k umístění žáka do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včetně upřesňujících podmínek pro přijetí je vyhlášeno zveřejněním výzvy k podání přihlášky na webu </w:t>
      </w:r>
      <w:hyperlink r:id="rId9" w:history="1">
        <w:r w:rsidRPr="00BC024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https://www.spst.cz/domov-mladeze</w:t>
        </w:r>
      </w:hyperlink>
    </w:p>
    <w:p w14:paraId="6117C0D8" w14:textId="29470F56" w:rsidR="00CA0E92" w:rsidRPr="00BC0245" w:rsidRDefault="00CA0E92" w:rsidP="00CA0E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Přihlášku k umístění do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včetně požadovaných příloh (dále jen „přihláška“) podává uchazeč na každý školní rok dle pokynů uveřejněných na webu školy. U již ubytovaných žáků tak nevzniká nárok na ubytování v následujícím školním roce.</w:t>
      </w:r>
    </w:p>
    <w:p w14:paraId="674E0FE8" w14:textId="77777777" w:rsidR="00CA0E92" w:rsidRPr="00BC0245" w:rsidRDefault="00CA0E92" w:rsidP="00CA0E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Přihláška k ubytování se sestává z následujících formulářů:</w:t>
      </w:r>
    </w:p>
    <w:p w14:paraId="38C537A2" w14:textId="45CF5CC7" w:rsidR="00CA0E92" w:rsidRPr="00BC0245" w:rsidRDefault="00CA0E92" w:rsidP="00CA0E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Přihláška k ubytování pro školní rok </w:t>
      </w:r>
    </w:p>
    <w:p w14:paraId="00F42177" w14:textId="77777777" w:rsidR="00CA0E92" w:rsidRPr="00BC0245" w:rsidRDefault="00CA0E92" w:rsidP="00CA0E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Příloha k přihlášce k ubytování pro školní rok - tzv. kritéria </w:t>
      </w:r>
    </w:p>
    <w:p w14:paraId="172CD16E" w14:textId="4A920FE9" w:rsidR="00CA0E92" w:rsidRPr="00BC0245" w:rsidRDefault="00CA0E92" w:rsidP="00CA0E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Přihlášku k ubytování podává zákonný zástupce nezletilého žáka nebo zletilý žák elektronicky na e-mail: </w:t>
      </w:r>
      <w:hyperlink r:id="rId10" w:history="1">
        <w:r w:rsidRPr="00BC024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domovmladeze@spst.cz</w:t>
        </w:r>
      </w:hyperlink>
      <w:r w:rsidRPr="00BC0245">
        <w:rPr>
          <w:rFonts w:asciiTheme="minorHAnsi" w:hAnsiTheme="minorHAnsi" w:cstheme="minorHAnsi"/>
          <w:bCs/>
          <w:sz w:val="24"/>
          <w:szCs w:val="24"/>
        </w:rPr>
        <w:t xml:space="preserve"> ve výzvou stanoveném termínu</w:t>
      </w:r>
      <w:r w:rsidR="000345BD">
        <w:rPr>
          <w:rFonts w:asciiTheme="minorHAnsi" w:hAnsiTheme="minorHAnsi" w:cstheme="minorHAnsi"/>
          <w:bCs/>
          <w:sz w:val="24"/>
          <w:szCs w:val="24"/>
        </w:rPr>
        <w:t xml:space="preserve"> (sken vyplněné a podepsané přihlášky v PDF)</w:t>
      </w:r>
      <w:r w:rsidR="00F977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a následně řádně podepsanou doručí na adresu školského zařízení </w:t>
      </w:r>
      <w:r w:rsidR="007A0786">
        <w:rPr>
          <w:rFonts w:asciiTheme="minorHAnsi" w:hAnsiTheme="minorHAnsi" w:cstheme="minorHAnsi"/>
          <w:bCs/>
          <w:sz w:val="24"/>
          <w:szCs w:val="24"/>
        </w:rPr>
        <w:t xml:space="preserve">nebo </w:t>
      </w:r>
      <w:r w:rsidRPr="00BC0245">
        <w:rPr>
          <w:rFonts w:asciiTheme="minorHAnsi" w:hAnsiTheme="minorHAnsi" w:cstheme="minorHAnsi"/>
          <w:bCs/>
          <w:sz w:val="24"/>
          <w:szCs w:val="24"/>
        </w:rPr>
        <w:t>osobně v den nástupu žáka k ubytování na DM.</w:t>
      </w:r>
    </w:p>
    <w:p w14:paraId="2D6B392C" w14:textId="77777777" w:rsidR="00CA0E92" w:rsidRPr="00BC0245" w:rsidRDefault="00CA0E92" w:rsidP="00CA0E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Kontaktní údaje pro podání přihlášky včetně povinných příloh:</w:t>
      </w:r>
    </w:p>
    <w:p w14:paraId="057D24C4" w14:textId="7E573236" w:rsidR="00CA0E92" w:rsidRPr="00BC0245" w:rsidRDefault="00CA0E92" w:rsidP="00CA0E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Poštou, osobně: Domov mládeže SPŠ Třebíč, Manželů Curieových 734, 674 01 Třebíč</w:t>
      </w:r>
    </w:p>
    <w:p w14:paraId="2CF831E2" w14:textId="77777777" w:rsidR="00CA0E92" w:rsidRPr="00BC0245" w:rsidRDefault="00CA0E92" w:rsidP="00CA0E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Email: </w:t>
      </w:r>
      <w:hyperlink r:id="rId11" w:history="1">
        <w:r w:rsidRPr="00BC024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domovmladeze@spst.cz</w:t>
        </w:r>
      </w:hyperlink>
    </w:p>
    <w:p w14:paraId="489E6F8C" w14:textId="77777777" w:rsidR="00CA0E92" w:rsidRPr="00BC0245" w:rsidRDefault="00CA0E92" w:rsidP="00CA0E9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Přihlášky došlé po stanoveném termínu a v průběhu školního roku budou vyřizovány průběžně podle volné lůžkové kapacity a s ohledem na volná místa vyhrazená pro ubytování chlapců a dívek. </w:t>
      </w:r>
    </w:p>
    <w:p w14:paraId="012A3826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B8C359" w14:textId="208E23AB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Průběh přijímacího řízení</w:t>
      </w:r>
    </w:p>
    <w:p w14:paraId="0A2B1A5C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9EDF04" w14:textId="77777777" w:rsidR="00CA0E92" w:rsidRPr="00BC0245" w:rsidRDefault="00CA0E92" w:rsidP="00CA0E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Uchazeči podávají přihlášky včetně povinných příloh až po zveřejnění výzvy. </w:t>
      </w:r>
    </w:p>
    <w:p w14:paraId="13DE5AA6" w14:textId="2B9C81EC" w:rsidR="00CA0E92" w:rsidRPr="00BC0245" w:rsidRDefault="00CA0E92" w:rsidP="00CA0E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Přijetí k umístění v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 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probíhá podle správního řádu.</w:t>
      </w:r>
    </w:p>
    <w:p w14:paraId="54483CA3" w14:textId="487D8B23" w:rsidR="00CA0E92" w:rsidRPr="00BC0245" w:rsidRDefault="00CA0E92" w:rsidP="00CA0E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Po zaevidování žádosti formou podání přihlášky bude zasláno uchazeči na e-mailovou adresu potvrzení o přijetí žádosti (přihlášky) k</w:t>
      </w:r>
      <w:r w:rsidR="0008029D">
        <w:rPr>
          <w:rFonts w:asciiTheme="minorHAnsi" w:hAnsiTheme="minorHAnsi" w:cstheme="minorHAnsi"/>
          <w:bCs/>
          <w:sz w:val="24"/>
          <w:szCs w:val="24"/>
        </w:rPr>
        <w:t> </w:t>
      </w:r>
      <w:r w:rsidRPr="00BC0245">
        <w:rPr>
          <w:rFonts w:asciiTheme="minorHAnsi" w:hAnsiTheme="minorHAnsi" w:cstheme="minorHAnsi"/>
          <w:bCs/>
          <w:sz w:val="24"/>
          <w:szCs w:val="24"/>
        </w:rPr>
        <w:t>ubytování</w:t>
      </w:r>
      <w:r w:rsidR="0008029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C0245">
        <w:rPr>
          <w:rFonts w:asciiTheme="minorHAnsi" w:hAnsiTheme="minorHAnsi" w:cstheme="minorHAnsi"/>
          <w:bCs/>
          <w:sz w:val="24"/>
          <w:szCs w:val="24"/>
        </w:rPr>
        <w:t>a přehled podkladů pro vydání rozhodnutí.</w:t>
      </w:r>
    </w:p>
    <w:p w14:paraId="48C1883E" w14:textId="77777777" w:rsidR="00CA0E92" w:rsidRPr="00BC0245" w:rsidRDefault="00CA0E92" w:rsidP="00CA0E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Vydání rozhodnutí s kladným výsledkem je uchazečům oznámeno elektronicky na email uvedený v přihlášce. Originál rozhodnutí o přijetí žáka k ubytování na DM bude zákonnému zástupci žáka nebo zletilému žákovi předáno osobně při nástupu na DM.</w:t>
      </w:r>
    </w:p>
    <w:p w14:paraId="43949FD8" w14:textId="654FF7C2" w:rsidR="00CA0E92" w:rsidRPr="00BC0245" w:rsidRDefault="00CA0E92" w:rsidP="00CA0E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Vydání rozhodnutí se zamítavým výsledkem je doručeno uchazeči poštou, nebo dáním do vlastních rukou.</w:t>
      </w:r>
    </w:p>
    <w:p w14:paraId="37C4FBD5" w14:textId="6CC3A9C5" w:rsidR="00CA0E92" w:rsidRPr="00BC0245" w:rsidRDefault="00CA0E92" w:rsidP="00CA0E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Při umisťování žáka a studenta do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přihlédne ředitelka a zohlední:</w:t>
      </w:r>
    </w:p>
    <w:p w14:paraId="1AFDF678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0245">
        <w:rPr>
          <w:rFonts w:asciiTheme="minorHAnsi" w:hAnsiTheme="minorHAnsi" w:cstheme="minorHAnsi"/>
          <w:b/>
          <w:sz w:val="24"/>
          <w:szCs w:val="24"/>
        </w:rPr>
        <w:t>Vzdálenost místa trvalého bydliště od místa vzdělávání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, tj. Třebíč a úroveň dopravní obslužnosti. Bodová kritéria dokládá uchazeč výpisem/výtiskem ze systému IDOS s nastavením doby odjezdu z adresy trvalého bydliště do Třebíče na vlakové nebo autobusové nádraží. Do poznámky můžete uvést časovou náročnost dopravy z terminálu hromadné dopravy nebo hlavního nádraží na zastávku MHD u školy – </w:t>
      </w:r>
      <w:r w:rsidRPr="00BC0245">
        <w:rPr>
          <w:rFonts w:asciiTheme="minorHAnsi" w:hAnsiTheme="minorHAnsi" w:cstheme="minorHAnsi"/>
          <w:b/>
          <w:sz w:val="24"/>
          <w:szCs w:val="24"/>
        </w:rPr>
        <w:t>zastávka Míčova nebo U Pekárny.</w:t>
      </w:r>
    </w:p>
    <w:p w14:paraId="1BE51623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/>
          <w:sz w:val="24"/>
          <w:szCs w:val="24"/>
        </w:rPr>
        <w:t>Speciální vzdělávací potřeby žáka</w:t>
      </w:r>
      <w:r w:rsidRPr="00BC0245">
        <w:rPr>
          <w:rFonts w:asciiTheme="minorHAnsi" w:hAnsiTheme="minorHAnsi" w:cstheme="minorHAnsi"/>
          <w:bCs/>
          <w:sz w:val="24"/>
          <w:szCs w:val="24"/>
        </w:rPr>
        <w:t>. Zákonný zástupce nebo zletilý žák dokládá statut doporučením školského poradenského pracoviště.</w:t>
      </w:r>
    </w:p>
    <w:p w14:paraId="3E8F0D90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/>
          <w:sz w:val="24"/>
          <w:szCs w:val="24"/>
        </w:rPr>
        <w:t>Věk žáka</w:t>
      </w:r>
      <w:r w:rsidRPr="00BC0245">
        <w:rPr>
          <w:rFonts w:asciiTheme="minorHAnsi" w:hAnsiTheme="minorHAnsi" w:cstheme="minorHAnsi"/>
          <w:bCs/>
          <w:sz w:val="24"/>
          <w:szCs w:val="24"/>
        </w:rPr>
        <w:t>. Nezletilí žáci jsou upřednostněni před zletilými žáky.</w:t>
      </w:r>
    </w:p>
    <w:p w14:paraId="110826C8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/>
          <w:sz w:val="24"/>
          <w:szCs w:val="24"/>
        </w:rPr>
        <w:lastRenderedPageBreak/>
        <w:t>Sociální poměry a zdravotní stav žáků</w:t>
      </w:r>
      <w:r w:rsidRPr="00BC0245">
        <w:rPr>
          <w:rFonts w:asciiTheme="minorHAnsi" w:hAnsiTheme="minorHAnsi" w:cstheme="minorHAnsi"/>
          <w:bCs/>
          <w:sz w:val="24"/>
          <w:szCs w:val="24"/>
        </w:rPr>
        <w:t>, což uchazeč dokládá potvrzením příslušného orgánu (např. o poskytnutí příspěvku na živobytí, doplatku na bydlení, rozhodnutím o pěstounské péči, potvrzením odborného lékaře atd.)</w:t>
      </w:r>
    </w:p>
    <w:p w14:paraId="00C4757E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/>
          <w:sz w:val="24"/>
          <w:szCs w:val="24"/>
        </w:rPr>
        <w:t>Žák oboru s odborným výcvikem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v brzkých ranních hodinách.</w:t>
      </w:r>
    </w:p>
    <w:p w14:paraId="0BDC040C" w14:textId="1371B374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Bodově jsou 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též 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zvýhodněni žáci, kteří reprezentují třebíčské sportovní kluby na úrovni celostátních soutěží nebo, výkonnostní sportovci na úrovni republikových soutěží a reprezentace ČR (nutno doložit potvrzením předsedy /statutárního orgánu sportovního klubu). </w:t>
      </w:r>
    </w:p>
    <w:p w14:paraId="1293E65A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Dále budou zvýhodněni žáci, kteří vykonávají jinou nesportovní </w:t>
      </w:r>
      <w:r w:rsidRPr="00BC0245">
        <w:rPr>
          <w:rFonts w:asciiTheme="minorHAnsi" w:hAnsiTheme="minorHAnsi" w:cstheme="minorHAnsi"/>
          <w:b/>
          <w:sz w:val="24"/>
          <w:szCs w:val="24"/>
        </w:rPr>
        <w:t>činnost velmi významného charakteru a žáci závěrečných ročníků</w:t>
      </w:r>
      <w:r w:rsidRPr="00BC0245">
        <w:rPr>
          <w:rFonts w:asciiTheme="minorHAnsi" w:hAnsiTheme="minorHAnsi" w:cstheme="minorHAnsi"/>
          <w:bCs/>
          <w:sz w:val="24"/>
          <w:szCs w:val="24"/>
        </w:rPr>
        <w:t>, kteří se budou připravovat v daném školním roce na maturitní nebo závěrečnou zkoušku.</w:t>
      </w:r>
    </w:p>
    <w:p w14:paraId="4EF8CD32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Udělená závažná kázeňská opatření školským zařízením ve školním roce, ve kterém žák podává přihlášku pro následující školní rok.</w:t>
      </w:r>
    </w:p>
    <w:p w14:paraId="39E4C5BA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82488A" w14:textId="48E28024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 xml:space="preserve">Použití kritérií pro přijetí k umístění žáků a studentů do </w:t>
      </w:r>
      <w:r w:rsidR="00BC7D58">
        <w:rPr>
          <w:rFonts w:asciiTheme="minorHAnsi" w:hAnsiTheme="minorHAnsi" w:cstheme="minorHAnsi"/>
          <w:b/>
          <w:sz w:val="28"/>
          <w:szCs w:val="28"/>
        </w:rPr>
        <w:t>DM</w:t>
      </w:r>
    </w:p>
    <w:p w14:paraId="5925930C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87270D" w14:textId="7BE073F4" w:rsidR="00CA0E92" w:rsidRPr="00BC0245" w:rsidRDefault="00CA0E92" w:rsidP="00CA0E9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Uchazeči o ubytování uvedou v přihlášce i povinné příloze – „kritéria“ přesné, pravdivé a úplné údaje, které 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DM </w:t>
      </w:r>
      <w:r w:rsidRPr="00BC0245">
        <w:rPr>
          <w:rFonts w:asciiTheme="minorHAnsi" w:hAnsiTheme="minorHAnsi" w:cstheme="minorHAnsi"/>
          <w:bCs/>
          <w:sz w:val="24"/>
          <w:szCs w:val="24"/>
        </w:rPr>
        <w:t>ověřuje. Pokud uchazeč požadované údaje včas nedoloží nebo doloží nepříslušné či neúplné údaje, provede školské zařízení úpravu bodů dotyčného kritéria podle jím zjištěných dat. Zákonní zástupci či zletilí žáci budou o přiznání/korekci bodů jednotlivých kritérií seznámeni prostřednictvím e-mailu. Zjistí-li zákonný zástupce, zletilý žák nesrovnalost nebo neúplnost, má právo na dodatečné doložení údajů do stanoveného termínu.</w:t>
      </w:r>
    </w:p>
    <w:p w14:paraId="08F1E296" w14:textId="1E261DB6" w:rsidR="00CA0E92" w:rsidRPr="00BC0245" w:rsidRDefault="00CA0E92" w:rsidP="00CA0E9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Překročí-li počet přihlášek lůžkovou kapacitu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, budou uchazeči přijímáni na základě </w:t>
      </w:r>
      <w:r w:rsidR="007A0786">
        <w:rPr>
          <w:rFonts w:asciiTheme="minorHAnsi" w:hAnsiTheme="minorHAnsi" w:cstheme="minorHAnsi"/>
          <w:bCs/>
          <w:sz w:val="24"/>
          <w:szCs w:val="24"/>
        </w:rPr>
        <w:t>pořadí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podle </w:t>
      </w:r>
      <w:r w:rsidR="007A0786">
        <w:rPr>
          <w:rFonts w:asciiTheme="minorHAnsi" w:hAnsiTheme="minorHAnsi" w:cstheme="minorHAnsi"/>
          <w:bCs/>
          <w:sz w:val="24"/>
          <w:szCs w:val="24"/>
        </w:rPr>
        <w:t xml:space="preserve">počtu 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dosažených bodů daných kritérii přijímacího řízení, a to do počtu lůžkové kapacity a volných míst vyhrazených pro ubytování chlapců a dívek. </w:t>
      </w:r>
    </w:p>
    <w:p w14:paraId="428E4532" w14:textId="61D42D14" w:rsidR="00CA0E92" w:rsidRPr="00BC0245" w:rsidRDefault="00CA0E92" w:rsidP="00CA0E9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V případě, že počet přihlášek nepřesáhne lůžkovou kapacitu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>, nebude sestavováno pořadí dle bodovaných kritérií.</w:t>
      </w:r>
    </w:p>
    <w:p w14:paraId="67016B8C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C87D8A3" w14:textId="7BEE02B8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Postup pro určení pořadí</w:t>
      </w:r>
    </w:p>
    <w:p w14:paraId="428ECBF1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32B783" w14:textId="77777777" w:rsidR="00CA0E92" w:rsidRPr="00BC0245" w:rsidRDefault="00CA0E92" w:rsidP="00CA0E9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Pořadí uchazečů je určeno součtem podle dosažených bodů všech kritérií a to tak, že uchazeč s vyšším počtem bodů je v pořadí před uchazečem s nižším počtem bodů. Při shodě bodů určují dále pořadí uchazečů kritéria následovně:</w:t>
      </w:r>
    </w:p>
    <w:p w14:paraId="63B70A0F" w14:textId="77777777" w:rsidR="00CA0E92" w:rsidRPr="00BC0245" w:rsidRDefault="00CA0E92" w:rsidP="00CA0E9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Dopravní obslužnost – časová náročnost dojezdu, počet přestupů…</w:t>
      </w:r>
    </w:p>
    <w:p w14:paraId="0009C9D4" w14:textId="77777777" w:rsidR="00CA0E92" w:rsidRPr="00BC0245" w:rsidRDefault="00CA0E92" w:rsidP="00CA0E9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Věk žáka – mladší před dříve narozenými</w:t>
      </w:r>
    </w:p>
    <w:p w14:paraId="12907E78" w14:textId="77777777" w:rsidR="00CA0E92" w:rsidRPr="00BC0245" w:rsidRDefault="00CA0E92" w:rsidP="00CA0E9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Sociální znevýhodnění – doložené příslušnými úřady (rozhodnutí soudu, přiznání hmotné nouze, potvrzení o pobírání příspěvků…)</w:t>
      </w:r>
    </w:p>
    <w:p w14:paraId="4C507AC4" w14:textId="77777777" w:rsidR="00CA0E92" w:rsidRPr="00BC0245" w:rsidRDefault="00CA0E92" w:rsidP="00CA0E9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Zdravotní znevýhodnění – doložené posudkem odborného lékaře.</w:t>
      </w:r>
    </w:p>
    <w:p w14:paraId="4682890A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D0121D" w14:textId="507BBF9F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Ukončení přijímacího řízení k umístění žáka a studenta k ubytování</w:t>
      </w:r>
    </w:p>
    <w:p w14:paraId="01538EF9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A08EEA" w14:textId="29729E84" w:rsidR="00CA0E92" w:rsidRPr="00BC0245" w:rsidRDefault="00CA0E92" w:rsidP="00CA0E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Nejdéle do 30 dnů od stanoveného termínu podání přihlášky vydá ředitelka škol</w:t>
      </w:r>
      <w:r w:rsidR="00A60FE5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Pr="00BC0245">
        <w:rPr>
          <w:rFonts w:asciiTheme="minorHAnsi" w:hAnsiTheme="minorHAnsi" w:cstheme="minorHAnsi"/>
          <w:bCs/>
          <w:sz w:val="24"/>
          <w:szCs w:val="24"/>
        </w:rPr>
        <w:t>písemné rozhodnutí o umístění nebo neumístění žáka k ubytování. U přihlášek přijatých po tomto termínu nebo v průběhu školního roku vydá ředitelka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 škol</w:t>
      </w:r>
      <w:r w:rsidR="00A60FE5">
        <w:rPr>
          <w:rFonts w:asciiTheme="minorHAnsi" w:hAnsiTheme="minorHAnsi" w:cstheme="minorHAnsi"/>
          <w:bCs/>
          <w:sz w:val="24"/>
          <w:szCs w:val="24"/>
        </w:rPr>
        <w:t>y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rozhodnutí nejpozději do 30</w:t>
      </w:r>
      <w:r w:rsidR="004D7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C0245">
        <w:rPr>
          <w:rFonts w:asciiTheme="minorHAnsi" w:hAnsiTheme="minorHAnsi" w:cstheme="minorHAnsi"/>
          <w:bCs/>
          <w:sz w:val="24"/>
          <w:szCs w:val="24"/>
        </w:rPr>
        <w:t>dnů.</w:t>
      </w:r>
    </w:p>
    <w:p w14:paraId="1397AA83" w14:textId="59C799ED" w:rsidR="00CA0E92" w:rsidRPr="00BC0245" w:rsidRDefault="00CA0E92" w:rsidP="00CA0E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Ředitelka </w:t>
      </w:r>
      <w:r w:rsidR="000345BD">
        <w:rPr>
          <w:rFonts w:asciiTheme="minorHAnsi" w:hAnsiTheme="minorHAnsi" w:cstheme="minorHAnsi"/>
          <w:bCs/>
          <w:sz w:val="24"/>
          <w:szCs w:val="24"/>
        </w:rPr>
        <w:t>škol</w:t>
      </w:r>
      <w:r w:rsidR="00A60FE5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písemně vyrozumí zákonného zástupce nezletilého žáka, zletilého žáka o umístění do 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DM </w:t>
      </w:r>
      <w:r w:rsidRPr="00BC0245">
        <w:rPr>
          <w:rFonts w:asciiTheme="minorHAnsi" w:hAnsiTheme="minorHAnsi" w:cstheme="minorHAnsi"/>
          <w:bCs/>
          <w:sz w:val="24"/>
          <w:szCs w:val="24"/>
        </w:rPr>
        <w:t>elektronicky na email uvedený v přihlášce.</w:t>
      </w:r>
    </w:p>
    <w:p w14:paraId="3C751A37" w14:textId="46E0DDCF" w:rsidR="00CA0E92" w:rsidRPr="00BC0245" w:rsidRDefault="00CA0E92" w:rsidP="00CA0E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Ředitelka</w:t>
      </w:r>
      <w:r w:rsidR="000345BD">
        <w:rPr>
          <w:rFonts w:asciiTheme="minorHAnsi" w:hAnsiTheme="minorHAnsi" w:cstheme="minorHAnsi"/>
          <w:bCs/>
          <w:sz w:val="24"/>
          <w:szCs w:val="24"/>
        </w:rPr>
        <w:t xml:space="preserve"> škol</w:t>
      </w:r>
      <w:r w:rsidR="00A60FE5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vyrozumí o neumístění žáka do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písemně. Vydání rozhodnutí se zamítavým výsledkem je doručeno uchazeči poštou do vlastních rukou.</w:t>
      </w:r>
    </w:p>
    <w:p w14:paraId="737B736A" w14:textId="59B21615" w:rsidR="00CA0E92" w:rsidRPr="00BC0245" w:rsidRDefault="00CA0E92" w:rsidP="00CA0E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Neumístění žáci nad stanovenou kapacitu tvoří pořadí náhradníků dle dosažených bodů v případě, že zákonný zástupce nezletilého žáka, zletilý žák potvrdí písemně, že na umístění v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 DM 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trvá. V případě odmítnutí uchazeče o umístění do </w:t>
      </w:r>
      <w:r w:rsidR="00BC7D58">
        <w:rPr>
          <w:rFonts w:asciiTheme="minorHAnsi" w:hAnsiTheme="minorHAnsi" w:cstheme="minorHAnsi"/>
          <w:bCs/>
          <w:sz w:val="24"/>
          <w:szCs w:val="24"/>
        </w:rPr>
        <w:t>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bude uchazeč vyřazen z pořadí.</w:t>
      </w:r>
    </w:p>
    <w:p w14:paraId="620795A1" w14:textId="77777777" w:rsidR="00CA0E92" w:rsidRPr="00BC0245" w:rsidRDefault="00CA0E92" w:rsidP="00CA0E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K umisťování žáků na volná místa v průběhu školního roku zmocňuje ředitelka vedoucí vychovatelku DM.</w:t>
      </w:r>
    </w:p>
    <w:p w14:paraId="58041F86" w14:textId="1D1B0EFD" w:rsidR="00CA0E92" w:rsidRPr="00BC0245" w:rsidRDefault="00CA0E92" w:rsidP="00CA0E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Přihlášky podané po termínu budou vyřizovány nejdříve po uspokojení žadatelů ze seznamu náhradníků. Budou zařazen</w:t>
      </w:r>
      <w:r w:rsidR="00BC0245" w:rsidRPr="00BC0245">
        <w:rPr>
          <w:rFonts w:asciiTheme="minorHAnsi" w:hAnsiTheme="minorHAnsi" w:cstheme="minorHAnsi"/>
          <w:bCs/>
          <w:sz w:val="24"/>
          <w:szCs w:val="24"/>
        </w:rPr>
        <w:t>i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na konec seznamu náhradníků podle data přijetí. </w:t>
      </w:r>
    </w:p>
    <w:p w14:paraId="313A2FF2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4E2FB5" w14:textId="44C5C66E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C0245">
        <w:rPr>
          <w:rFonts w:asciiTheme="minorHAnsi" w:hAnsiTheme="minorHAnsi" w:cstheme="minorHAnsi"/>
          <w:b/>
          <w:sz w:val="28"/>
          <w:szCs w:val="28"/>
        </w:rPr>
        <w:t>Situace vedoucí k uvolnění lůžkové kapacity</w:t>
      </w:r>
    </w:p>
    <w:p w14:paraId="7288EF98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5C86F1" w14:textId="77777777" w:rsidR="00CA0E92" w:rsidRPr="00BC0245" w:rsidRDefault="00CA0E92" w:rsidP="00CA0E92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K uvolnění lůžkové kapacity dochází:</w:t>
      </w:r>
    </w:p>
    <w:p w14:paraId="1AB1949C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zpětvzetím přihlášky (uchazeč písemně prohlásí, že nechce být ubytován),</w:t>
      </w:r>
    </w:p>
    <w:p w14:paraId="299EDBF8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ukončením ubytování přijatého žáka, </w:t>
      </w:r>
    </w:p>
    <w:p w14:paraId="4E6994E1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nenastoupením žáka k datu přijetí k ubytování.</w:t>
      </w:r>
    </w:p>
    <w:p w14:paraId="43816922" w14:textId="5A067806" w:rsidR="00CA0E92" w:rsidRPr="00BC0245" w:rsidRDefault="00CA0E92" w:rsidP="00CA0E92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Žákovi je i v průběhu školního roku ukončeno umístění v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 DM</w:t>
      </w:r>
      <w:r w:rsidRPr="00BC0245">
        <w:rPr>
          <w:rFonts w:asciiTheme="minorHAnsi" w:hAnsiTheme="minorHAnsi" w:cstheme="minorHAnsi"/>
          <w:bCs/>
          <w:sz w:val="24"/>
          <w:szCs w:val="24"/>
        </w:rPr>
        <w:t xml:space="preserve"> pokud:</w:t>
      </w:r>
    </w:p>
    <w:p w14:paraId="56AB1EAF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žák přestal být žákem střední školy,</w:t>
      </w:r>
    </w:p>
    <w:p w14:paraId="7DC4F789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o to požádá písemně zákonný zástupce nezletilého žáka či zletilý žák,</w:t>
      </w:r>
    </w:p>
    <w:p w14:paraId="08594C6B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zákonný zástupce nezletilého žáka, zletilý žák nebo osoba, která je plátcem úplaty za zletilého opakovaně neuhradí úplatu za ubytování příp. za stravování ve stanoveném termínu a nedohodne s ředitelkou školského zařízení jiný termín úhrady,</w:t>
      </w:r>
    </w:p>
    <w:p w14:paraId="64D54BE8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žákovi bylo povoleno přerušení vzdělávání ve škole,</w:t>
      </w:r>
    </w:p>
    <w:p w14:paraId="65CDF578" w14:textId="3A557FBF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>žák byl vyloučen z</w:t>
      </w:r>
      <w:r w:rsidR="00BC7D58">
        <w:rPr>
          <w:rFonts w:asciiTheme="minorHAnsi" w:hAnsiTheme="minorHAnsi" w:cstheme="minorHAnsi"/>
          <w:bCs/>
          <w:sz w:val="24"/>
          <w:szCs w:val="24"/>
        </w:rPr>
        <w:t xml:space="preserve"> DM</w:t>
      </w:r>
      <w:r w:rsidRPr="00BC0245">
        <w:rPr>
          <w:rFonts w:asciiTheme="minorHAnsi" w:hAnsiTheme="minorHAnsi" w:cstheme="minorHAnsi"/>
          <w:bCs/>
          <w:sz w:val="24"/>
          <w:szCs w:val="24"/>
        </w:rPr>
        <w:t>,</w:t>
      </w:r>
    </w:p>
    <w:p w14:paraId="294EF5E8" w14:textId="77777777" w:rsidR="00CA0E92" w:rsidRPr="00BC0245" w:rsidRDefault="00CA0E92" w:rsidP="00CA0E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žák se přestěhoval do místa, kde právnická osoba vykonává činnost školy, která ubytovanému žákovi poskytuje vzdělávání. </w:t>
      </w:r>
    </w:p>
    <w:p w14:paraId="553C7BAE" w14:textId="7777777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61971C" w14:textId="16F42367" w:rsidR="00CA0E92" w:rsidRPr="00BC0245" w:rsidRDefault="00CA0E92" w:rsidP="00CA0E9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0245">
        <w:rPr>
          <w:rFonts w:asciiTheme="minorHAnsi" w:hAnsiTheme="minorHAnsi" w:cstheme="minorHAnsi"/>
          <w:bCs/>
          <w:sz w:val="24"/>
          <w:szCs w:val="24"/>
        </w:rPr>
        <w:t xml:space="preserve">Uchazeč o ubytování bere na vědomí, že </w:t>
      </w:r>
      <w:r w:rsidR="007E25EC">
        <w:rPr>
          <w:rFonts w:asciiTheme="minorHAnsi" w:hAnsiTheme="minorHAnsi" w:cstheme="minorHAnsi"/>
          <w:bCs/>
          <w:sz w:val="24"/>
          <w:szCs w:val="24"/>
        </w:rPr>
        <w:t xml:space="preserve">DM </w:t>
      </w:r>
      <w:r w:rsidRPr="00BC0245">
        <w:rPr>
          <w:rFonts w:asciiTheme="minorHAnsi" w:hAnsiTheme="minorHAnsi" w:cstheme="minorHAnsi"/>
          <w:bCs/>
          <w:sz w:val="24"/>
          <w:szCs w:val="24"/>
        </w:rPr>
        <w:t>může využít přidělené lůžko v průběhu školního roku výjimečně pro ubytování jiných osob v rámci doplňkové činnosti (víkendy, vedlejší prázdniny apod.)</w:t>
      </w:r>
      <w:r w:rsidR="000345BD">
        <w:rPr>
          <w:rFonts w:asciiTheme="minorHAnsi" w:hAnsiTheme="minorHAnsi" w:cstheme="minorHAnsi"/>
          <w:bCs/>
          <w:sz w:val="24"/>
          <w:szCs w:val="24"/>
        </w:rPr>
        <w:t>.</w:t>
      </w:r>
    </w:p>
    <w:p w14:paraId="1F3AD906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50971E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144B577" w14:textId="49D5E3D6" w:rsidR="00CA0E92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926102" w14:textId="63A06284" w:rsidR="004D7654" w:rsidRDefault="004D7654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1949E1" w14:textId="77777777" w:rsidR="00CA0E92" w:rsidRPr="00BC0245" w:rsidRDefault="00CA0E92" w:rsidP="00CA0E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342C61" w14:textId="07854676" w:rsidR="00CA0E92" w:rsidRDefault="00CF4668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</w:p>
    <w:p w14:paraId="57E3DDA1" w14:textId="19D5E9C9" w:rsidR="00220B65" w:rsidRDefault="000556E3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 w:rsidRPr="00BC0245">
        <w:rPr>
          <w:rFonts w:asciiTheme="minorHAnsi" w:hAnsiTheme="minorHAnsi" w:cstheme="minorHAnsi"/>
          <w:sz w:val="24"/>
          <w:szCs w:val="24"/>
        </w:rPr>
        <w:t xml:space="preserve">V </w:t>
      </w:r>
      <w:r>
        <w:rPr>
          <w:rFonts w:asciiTheme="minorHAnsi" w:hAnsiTheme="minorHAnsi" w:cstheme="minorHAnsi"/>
          <w:sz w:val="24"/>
          <w:szCs w:val="24"/>
        </w:rPr>
        <w:t>Třebíči</w:t>
      </w:r>
      <w:r w:rsidRPr="00BC0245">
        <w:rPr>
          <w:rFonts w:asciiTheme="minorHAnsi" w:hAnsiTheme="minorHAnsi" w:cstheme="minorHAnsi"/>
          <w:sz w:val="24"/>
          <w:szCs w:val="24"/>
        </w:rPr>
        <w:t xml:space="preserve"> dne </w:t>
      </w:r>
      <w:r>
        <w:rPr>
          <w:rFonts w:asciiTheme="minorHAnsi" w:hAnsiTheme="minorHAnsi" w:cstheme="minorHAnsi"/>
          <w:sz w:val="24"/>
          <w:szCs w:val="24"/>
        </w:rPr>
        <w:t>31. ledna 2025</w:t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220B65">
        <w:rPr>
          <w:rFonts w:asciiTheme="minorHAnsi" w:hAnsiTheme="minorHAnsi" w:cstheme="minorHAnsi"/>
          <w:sz w:val="24"/>
          <w:szCs w:val="24"/>
        </w:rPr>
        <w:tab/>
      </w:r>
      <w:r w:rsidR="009A5684">
        <w:rPr>
          <w:rFonts w:asciiTheme="minorHAnsi" w:hAnsiTheme="minorHAnsi" w:cstheme="minorHAnsi"/>
          <w:sz w:val="24"/>
          <w:szCs w:val="24"/>
        </w:rPr>
        <w:t xml:space="preserve">       Ing. </w:t>
      </w:r>
      <w:r w:rsidR="00220B65">
        <w:rPr>
          <w:rFonts w:asciiTheme="minorHAnsi" w:hAnsiTheme="minorHAnsi" w:cstheme="minorHAnsi"/>
          <w:sz w:val="24"/>
          <w:szCs w:val="24"/>
        </w:rPr>
        <w:t>Petra Hrbáčková</w:t>
      </w:r>
      <w:r>
        <w:rPr>
          <w:rFonts w:asciiTheme="minorHAnsi" w:hAnsiTheme="minorHAnsi" w:cstheme="minorHAnsi"/>
          <w:sz w:val="24"/>
          <w:szCs w:val="24"/>
        </w:rPr>
        <w:t xml:space="preserve">, v. r. </w:t>
      </w:r>
    </w:p>
    <w:p w14:paraId="1D6FF476" w14:textId="627B1995" w:rsidR="00220B65" w:rsidRPr="00BC0245" w:rsidRDefault="00220B65" w:rsidP="00CA0E9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345BD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0FE5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>ředitelka školy</w:t>
      </w:r>
    </w:p>
    <w:p w14:paraId="0F9777CF" w14:textId="77777777" w:rsidR="00CA0E92" w:rsidRPr="00BC0245" w:rsidRDefault="00CA0E92" w:rsidP="00CA0E9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CA0E92" w:rsidRPr="00BC0245" w:rsidSect="00CE05D2">
      <w:headerReference w:type="default" r:id="rId12"/>
      <w:headerReference w:type="first" r:id="rId13"/>
      <w:footerReference w:type="first" r:id="rId14"/>
      <w:pgSz w:w="12240" w:h="15840" w:code="1"/>
      <w:pgMar w:top="2198" w:right="1418" w:bottom="425" w:left="1418" w:header="988" w:footer="0" w:gutter="0"/>
      <w:cols w:space="708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52907" w16cex:dateUtc="2025-01-17T18:07:00Z"/>
  <w16cex:commentExtensible w16cex:durableId="2B34DD5B" w16cex:dateUtc="2025-01-17T12:44:00Z"/>
  <w16cex:commentExtensible w16cex:durableId="2B39EE14" w16cex:dateUtc="2025-01-21T08:57:00Z"/>
  <w16cex:commentExtensible w16cex:durableId="2B34DEC1" w16cex:dateUtc="2025-01-17T12:50:00Z"/>
  <w16cex:commentExtensible w16cex:durableId="2B39FB31" w16cex:dateUtc="2025-01-21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5743" w14:textId="77777777" w:rsidR="00295401" w:rsidRDefault="00295401">
      <w:r>
        <w:separator/>
      </w:r>
    </w:p>
  </w:endnote>
  <w:endnote w:type="continuationSeparator" w:id="0">
    <w:p w14:paraId="72DAECFB" w14:textId="77777777" w:rsidR="00295401" w:rsidRDefault="0029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B449" w14:textId="77777777" w:rsidR="00D705EE" w:rsidRDefault="000556E3"/>
  <w:p w14:paraId="076E26A5" w14:textId="77777777" w:rsidR="00D705EE" w:rsidRDefault="007E25EC">
    <w:pPr>
      <w:pStyle w:val="Zpa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2BD7" w14:textId="77777777" w:rsidR="00295401" w:rsidRDefault="00295401">
      <w:r>
        <w:separator/>
      </w:r>
    </w:p>
  </w:footnote>
  <w:footnote w:type="continuationSeparator" w:id="0">
    <w:p w14:paraId="4DEB1819" w14:textId="77777777" w:rsidR="00295401" w:rsidRDefault="0029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6449" w14:textId="77777777" w:rsidR="00107D17" w:rsidRPr="00CE05D2" w:rsidRDefault="007E25EC" w:rsidP="00107D17">
    <w:pPr>
      <w:pStyle w:val="Zhlav"/>
      <w:ind w:firstLine="4253"/>
      <w:rPr>
        <w:rFonts w:ascii="Arial" w:hAnsi="Arial" w:cs="Arial"/>
        <w:b/>
        <w:color w:val="1F3864"/>
        <w:sz w:val="32"/>
        <w:szCs w:val="32"/>
      </w:rPr>
    </w:pPr>
    <w:r>
      <w:rPr>
        <w:rFonts w:ascii="Arial" w:hAnsi="Arial" w:cs="Arial"/>
        <w:b/>
        <w:noProof/>
        <w:color w:val="1F3864"/>
        <w:sz w:val="32"/>
        <w:szCs w:val="32"/>
      </w:rPr>
      <w:drawing>
        <wp:anchor distT="0" distB="0" distL="114300" distR="114300" simplePos="0" relativeHeight="251660288" behindDoc="1" locked="0" layoutInCell="1" allowOverlap="1" wp14:anchorId="07E04460" wp14:editId="41ABBE83">
          <wp:simplePos x="0" y="0"/>
          <wp:positionH relativeFrom="column">
            <wp:posOffset>-231775</wp:posOffset>
          </wp:positionH>
          <wp:positionV relativeFrom="paragraph">
            <wp:posOffset>-396875</wp:posOffset>
          </wp:positionV>
          <wp:extent cx="2356485" cy="1182370"/>
          <wp:effectExtent l="0" t="0" r="0" b="0"/>
          <wp:wrapNone/>
          <wp:docPr id="1" name="obrázek 8" descr="logo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o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5D2">
      <w:rPr>
        <w:rFonts w:ascii="Arial" w:hAnsi="Arial" w:cs="Arial"/>
        <w:b/>
        <w:color w:val="1F3864"/>
        <w:sz w:val="32"/>
        <w:szCs w:val="32"/>
      </w:rPr>
      <w:t>Střední průmyslová škola Třebíč</w:t>
    </w:r>
  </w:p>
  <w:p w14:paraId="0C851406" w14:textId="77777777" w:rsidR="00107D17" w:rsidRPr="00CE05D2" w:rsidRDefault="007E25EC" w:rsidP="00107D17">
    <w:pPr>
      <w:pStyle w:val="Zhlav"/>
      <w:ind w:firstLine="4253"/>
      <w:rPr>
        <w:rFonts w:ascii="Arial" w:hAnsi="Arial" w:cs="Arial"/>
        <w:color w:val="1F3864"/>
        <w:sz w:val="22"/>
        <w:szCs w:val="22"/>
      </w:rPr>
    </w:pPr>
    <w:r w:rsidRPr="00CE05D2">
      <w:rPr>
        <w:rFonts w:ascii="Arial" w:hAnsi="Arial" w:cs="Arial"/>
        <w:color w:val="1F3864"/>
        <w:sz w:val="22"/>
        <w:szCs w:val="22"/>
      </w:rPr>
      <w:t>Manželů Curieových 734, 674 01 Třebíč</w:t>
    </w:r>
  </w:p>
  <w:p w14:paraId="685DD2F0" w14:textId="77777777" w:rsidR="00107D17" w:rsidRDefault="000556E3" w:rsidP="00107D17">
    <w:pPr>
      <w:pStyle w:val="Zhlav"/>
    </w:pPr>
  </w:p>
  <w:p w14:paraId="72723A32" w14:textId="77777777" w:rsidR="00D705EE" w:rsidRDefault="000556E3">
    <w:pPr>
      <w:tabs>
        <w:tab w:val="left" w:pos="2835"/>
        <w:tab w:val="left" w:pos="4820"/>
        <w:tab w:val="left" w:pos="6237"/>
      </w:tabs>
      <w:ind w:left="-142" w:firstLine="142"/>
    </w:pPr>
  </w:p>
  <w:p w14:paraId="232F776B" w14:textId="77777777" w:rsidR="00D705EE" w:rsidRDefault="000556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ED5" w14:textId="77777777" w:rsidR="00D705EE" w:rsidRPr="00CE05D2" w:rsidRDefault="007E25EC" w:rsidP="00CE05D2">
    <w:pPr>
      <w:pStyle w:val="Zhlav"/>
      <w:ind w:firstLine="4253"/>
      <w:rPr>
        <w:rFonts w:ascii="Arial" w:hAnsi="Arial" w:cs="Arial"/>
        <w:b/>
        <w:color w:val="1F3864"/>
        <w:sz w:val="32"/>
        <w:szCs w:val="32"/>
      </w:rPr>
    </w:pPr>
    <w:r>
      <w:rPr>
        <w:rFonts w:ascii="Arial" w:hAnsi="Arial" w:cs="Arial"/>
        <w:b/>
        <w:noProof/>
        <w:color w:val="1F3864"/>
        <w:sz w:val="32"/>
        <w:szCs w:val="32"/>
      </w:rPr>
      <w:drawing>
        <wp:anchor distT="0" distB="0" distL="114300" distR="114300" simplePos="0" relativeHeight="251659264" behindDoc="1" locked="0" layoutInCell="1" allowOverlap="1" wp14:anchorId="74B884CC" wp14:editId="65CB84D0">
          <wp:simplePos x="0" y="0"/>
          <wp:positionH relativeFrom="column">
            <wp:posOffset>-231775</wp:posOffset>
          </wp:positionH>
          <wp:positionV relativeFrom="paragraph">
            <wp:posOffset>-396875</wp:posOffset>
          </wp:positionV>
          <wp:extent cx="2356485" cy="1182370"/>
          <wp:effectExtent l="0" t="0" r="0" b="0"/>
          <wp:wrapNone/>
          <wp:docPr id="8" name="obrázek 8" descr="logo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o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5D2">
      <w:rPr>
        <w:rFonts w:ascii="Arial" w:hAnsi="Arial" w:cs="Arial"/>
        <w:b/>
        <w:color w:val="1F3864"/>
        <w:sz w:val="32"/>
        <w:szCs w:val="32"/>
      </w:rPr>
      <w:t>Střední průmyslová škola Třebíč</w:t>
    </w:r>
  </w:p>
  <w:p w14:paraId="26A6FDD9" w14:textId="77777777" w:rsidR="00D705EE" w:rsidRPr="00CE05D2" w:rsidRDefault="007E25EC" w:rsidP="00CE05D2">
    <w:pPr>
      <w:pStyle w:val="Zhlav"/>
      <w:ind w:firstLine="4253"/>
      <w:rPr>
        <w:rFonts w:ascii="Arial" w:hAnsi="Arial" w:cs="Arial"/>
        <w:color w:val="1F3864"/>
        <w:sz w:val="22"/>
        <w:szCs w:val="22"/>
      </w:rPr>
    </w:pPr>
    <w:r w:rsidRPr="00CE05D2">
      <w:rPr>
        <w:rFonts w:ascii="Arial" w:hAnsi="Arial" w:cs="Arial"/>
        <w:color w:val="1F3864"/>
        <w:sz w:val="22"/>
        <w:szCs w:val="22"/>
      </w:rPr>
      <w:t>Manželů Curieových 734, 674 01 Třebíč</w:t>
    </w:r>
  </w:p>
  <w:p w14:paraId="6F6537B5" w14:textId="77777777" w:rsidR="00D705EE" w:rsidRDefault="000556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3FD"/>
    <w:multiLevelType w:val="hybridMultilevel"/>
    <w:tmpl w:val="1EC278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641E3"/>
    <w:multiLevelType w:val="hybridMultilevel"/>
    <w:tmpl w:val="B14644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07DD5"/>
    <w:multiLevelType w:val="hybridMultilevel"/>
    <w:tmpl w:val="38D23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9B6"/>
    <w:multiLevelType w:val="hybridMultilevel"/>
    <w:tmpl w:val="3A507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13"/>
    <w:multiLevelType w:val="hybridMultilevel"/>
    <w:tmpl w:val="6A163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15D9E"/>
    <w:multiLevelType w:val="hybridMultilevel"/>
    <w:tmpl w:val="8AC65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C11"/>
    <w:multiLevelType w:val="hybridMultilevel"/>
    <w:tmpl w:val="383A5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A0A15"/>
    <w:multiLevelType w:val="hybridMultilevel"/>
    <w:tmpl w:val="823E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2BB6"/>
    <w:multiLevelType w:val="hybridMultilevel"/>
    <w:tmpl w:val="405EB44A"/>
    <w:lvl w:ilvl="0" w:tplc="CB68DB3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B4D8A"/>
    <w:multiLevelType w:val="hybridMultilevel"/>
    <w:tmpl w:val="6A5CC9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022A7"/>
    <w:multiLevelType w:val="hybridMultilevel"/>
    <w:tmpl w:val="535C87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26CAE"/>
    <w:multiLevelType w:val="hybridMultilevel"/>
    <w:tmpl w:val="865035F0"/>
    <w:lvl w:ilvl="0" w:tplc="CB68DB3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1A1B"/>
    <w:multiLevelType w:val="hybridMultilevel"/>
    <w:tmpl w:val="616CC9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67FAF"/>
    <w:multiLevelType w:val="hybridMultilevel"/>
    <w:tmpl w:val="3EB8896E"/>
    <w:lvl w:ilvl="0" w:tplc="CB68DB3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96287"/>
    <w:multiLevelType w:val="hybridMultilevel"/>
    <w:tmpl w:val="59A212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92"/>
    <w:rsid w:val="000345BD"/>
    <w:rsid w:val="000556E3"/>
    <w:rsid w:val="0008029D"/>
    <w:rsid w:val="00220B65"/>
    <w:rsid w:val="00290B95"/>
    <w:rsid w:val="00295401"/>
    <w:rsid w:val="002E306D"/>
    <w:rsid w:val="0034113C"/>
    <w:rsid w:val="004D7654"/>
    <w:rsid w:val="007A0786"/>
    <w:rsid w:val="007E25EC"/>
    <w:rsid w:val="00880DB1"/>
    <w:rsid w:val="008E5ABC"/>
    <w:rsid w:val="009A5684"/>
    <w:rsid w:val="00A60FE5"/>
    <w:rsid w:val="00A8260B"/>
    <w:rsid w:val="00A909A6"/>
    <w:rsid w:val="00AA1B09"/>
    <w:rsid w:val="00B315D6"/>
    <w:rsid w:val="00B37262"/>
    <w:rsid w:val="00BC0245"/>
    <w:rsid w:val="00BC7D58"/>
    <w:rsid w:val="00C85AD0"/>
    <w:rsid w:val="00CA0E92"/>
    <w:rsid w:val="00CD4840"/>
    <w:rsid w:val="00CF4668"/>
    <w:rsid w:val="00DE4716"/>
    <w:rsid w:val="00E85A0A"/>
    <w:rsid w:val="00EB6434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1F5D"/>
  <w15:chartTrackingRefBased/>
  <w15:docId w15:val="{CBFB923E-87C2-402C-B633-A882DA12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0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0E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A0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0E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CA0E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0E92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E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A0E92"/>
  </w:style>
  <w:style w:type="character" w:customStyle="1" w:styleId="TextkomenteChar">
    <w:name w:val="Text komentáře Char"/>
    <w:basedOn w:val="Standardnpsmoodstavce"/>
    <w:link w:val="Textkomente"/>
    <w:semiHidden/>
    <w:rsid w:val="00CA0E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0E9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64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64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8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t.cz/domov-mladez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ovmladeze@sp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ovmladeze@sp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st.cz/domov-mladez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1AB7-A13B-4CCB-AF3B-D488987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Cejpková Marie</cp:lastModifiedBy>
  <cp:revision>3</cp:revision>
  <cp:lastPrinted>2025-01-31T08:07:00Z</cp:lastPrinted>
  <dcterms:created xsi:type="dcterms:W3CDTF">2025-01-31T08:07:00Z</dcterms:created>
  <dcterms:modified xsi:type="dcterms:W3CDTF">2025-01-31T08:09:00Z</dcterms:modified>
</cp:coreProperties>
</file>